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394" w:rsidRDefault="00C66394" w:rsidP="00A85678">
      <w:pPr>
        <w:pStyle w:val="Default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SICUREZZA DELLE PERSONE</w:t>
      </w:r>
    </w:p>
    <w:p w:rsidR="00C66394" w:rsidRDefault="00C66394" w:rsidP="00C66394">
      <w:pPr>
        <w:pStyle w:val="Default"/>
        <w:rPr>
          <w:sz w:val="32"/>
          <w:szCs w:val="32"/>
        </w:rPr>
      </w:pPr>
    </w:p>
    <w:p w:rsidR="00C66394" w:rsidRDefault="00C66394" w:rsidP="00C663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Un’amministrazione seria e capace, che s’ispira ai principi di buon governo del centrosinistra, occupandosi di sicurezza, fa il proprio mestiere. Si prende cura di quelle fasce di cittadini più esposti e più deboli. </w:t>
      </w:r>
    </w:p>
    <w:p w:rsidR="00C66394" w:rsidRDefault="00C66394" w:rsidP="00C663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Per noi la sicurezza non è fatta di slogan muscolari, buoni solo ad alimentare psicosi sui social, ma di azioni concrete di vicinanza e attenzione nei confronti di chi si trova a vivere situazioni che possono costituire un pericolo per la serenità sua e dei propri cari. </w:t>
      </w:r>
    </w:p>
    <w:p w:rsidR="00C66394" w:rsidRDefault="00C66394" w:rsidP="00C6639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Sentirsi sicuri significa sentirsi parte attiva di una comunità</w:t>
      </w:r>
      <w:r>
        <w:rPr>
          <w:sz w:val="23"/>
          <w:szCs w:val="23"/>
        </w:rPr>
        <w:t xml:space="preserve">. Troppe volte invece la Lega e le destre in generale hanno interpretato il bisogno di sentirsi sicuri come la necessità di essere soli contro qualcuno o qualcosa. </w:t>
      </w:r>
    </w:p>
    <w:p w:rsidR="00C66394" w:rsidRDefault="00C66394" w:rsidP="00C6639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Per noi la sicurezza deve essere partecipata</w:t>
      </w:r>
      <w:r>
        <w:rPr>
          <w:sz w:val="23"/>
          <w:szCs w:val="23"/>
        </w:rPr>
        <w:t xml:space="preserve">. Solo così si può intervenire, tutti assieme, istituzioni e cittadini, con efficacia in quelle zone della nostra Castelfranco che l’attuale amministrazione ha abbandonato a sé stesse, in balia di degrado, incuria e inciviltà. </w:t>
      </w:r>
    </w:p>
    <w:p w:rsidR="00C66394" w:rsidRDefault="00C66394" w:rsidP="00C663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 guardiamo ai fatti di cronaca di questi 5 anni, ci appare un’immagine di Castelfranco pericolosamente peggiorata: ci sono aree, anche del centro cittadino come la zona a ridosso della stazione degli autobus, le gallerie dei portici, il parco del complesso C-6, in cui si sono verificati atti di violenza, sopraffazione, illegalità e offesa al pubblico decoro. La conseguenza di queste azioni è stata la diffusione di un sentimento di paura tra i residenti e la fuga delle attività commerciali. </w:t>
      </w:r>
    </w:p>
    <w:p w:rsidR="00C66394" w:rsidRDefault="00C66394" w:rsidP="00C663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Innanzitutto, riteniamo urgente rafforzare la presenza della polizia locale nel territorio comunale attraverso un aumento dell’organico e una più incisiva integrazione con i servizi di polizia locale degli altri Comuni a noi vicini. </w:t>
      </w:r>
    </w:p>
    <w:p w:rsidR="00C66394" w:rsidRDefault="00C66394" w:rsidP="00C663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Proponiamo </w:t>
      </w:r>
      <w:r>
        <w:rPr>
          <w:b/>
          <w:bCs/>
          <w:sz w:val="23"/>
          <w:szCs w:val="23"/>
        </w:rPr>
        <w:t>l’introduzione del controllo di vicinato nei quartieri del centro e nelle frazioni</w:t>
      </w:r>
      <w:r>
        <w:rPr>
          <w:sz w:val="23"/>
          <w:szCs w:val="23"/>
        </w:rPr>
        <w:t xml:space="preserve">, come già proposto in più occasioni nel corso di questi ultimi cinque anni di amministrazione: si tratta di un modello di controllo partecipato e disciplinata del territorio da parte dei cittadini in collaborazione con le forze dell’ordine e l’istituzione comunale. Il modello ha dimostrato di funzionare bene nelle realtà dove è stato applicato. Marcon e la Lega hanno sempre respinto l’idea di introdurlo a Castelfranco per una questione puramente politica: il controllo di vicinato, raccomandato anche dal Prefetto, è la risposta delle amministrazioni di centrosinistra, anche qui in provincia di Treviso, al delirante esperimento delle ronde. I cittadini non possono essere lasciati soli ad autorganizzarsi, il rischio è quello di derive violente e antidemocratiche. </w:t>
      </w:r>
    </w:p>
    <w:p w:rsidR="00C66394" w:rsidRDefault="00C66394" w:rsidP="00C6639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La sicurezza invece è un bene comune</w:t>
      </w:r>
      <w:r>
        <w:rPr>
          <w:sz w:val="23"/>
          <w:szCs w:val="23"/>
        </w:rPr>
        <w:t xml:space="preserve">, non è compito di improvvisati sceriffi o di agitatori da social networks. </w:t>
      </w:r>
    </w:p>
    <w:p w:rsidR="00C66394" w:rsidRDefault="00C66394" w:rsidP="00C663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 controllo di vicinato funziona nella fase della prevenzione e della deterrenza, offre il più efficiente supporto all’iniziativa delle forze dell’ordine nel controllo e nella repressione dei reati, favorisce inoltre lo spirito di collaborazione tra cittadini e istituzioni nel prendersi cura del proprio quartiere o della propria frazione. </w:t>
      </w:r>
    </w:p>
    <w:p w:rsidR="00C66394" w:rsidRDefault="00C66394" w:rsidP="00C663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 è dimostrato che laddove è stato applicato il controllo di vicinato i furti si sono pressoché azzerati e così pure gli atti di incuria e degrado ambientale. </w:t>
      </w:r>
    </w:p>
    <w:p w:rsidR="00C66394" w:rsidRDefault="00C66394" w:rsidP="00C663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La prevenzione però non si garantisce solo con il controllo di vicinato. </w:t>
      </w:r>
    </w:p>
    <w:p w:rsidR="00C66394" w:rsidRDefault="00C66394" w:rsidP="00C66394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Specie nei luoghi di spaccio e di violenza, ci sono situazioni che per la complessità delle problematiche chiamano in causa una pluralità di attori. </w:t>
      </w:r>
      <w:r>
        <w:rPr>
          <w:sz w:val="22"/>
          <w:szCs w:val="22"/>
        </w:rPr>
        <w:t xml:space="preserve">14 </w:t>
      </w:r>
    </w:p>
    <w:p w:rsidR="00C66394" w:rsidRDefault="00C66394" w:rsidP="00C66394">
      <w:pPr>
        <w:pStyle w:val="Default"/>
        <w:rPr>
          <w:color w:val="auto"/>
        </w:rPr>
      </w:pPr>
    </w:p>
    <w:p w:rsidR="00C66394" w:rsidRDefault="00C66394" w:rsidP="00C66394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L’abbandono scolastico, le condizioni di disagio del contesto sociale, abitativo e economico in cui si trova la famiglia di appartenenza, la difficile ricerca di integrazione e inclusione, il rischio di dipendenze sono elementi che vanno affrontati in modo integrato per poter trovare soluzioni efficaci. </w:t>
      </w:r>
    </w:p>
    <w:p w:rsidR="00C66394" w:rsidRDefault="00C66394" w:rsidP="00C663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Proponiamo l’istituzione di un </w:t>
      </w:r>
      <w:r>
        <w:rPr>
          <w:b/>
          <w:bCs/>
          <w:color w:val="auto"/>
          <w:sz w:val="23"/>
          <w:szCs w:val="23"/>
        </w:rPr>
        <w:t xml:space="preserve">tavolo permanente tra Servizi sociali del Comune, ULSS, Istituti Scolastici, Forze dell’ordine </w:t>
      </w:r>
      <w:r>
        <w:rPr>
          <w:color w:val="auto"/>
          <w:sz w:val="23"/>
          <w:szCs w:val="23"/>
        </w:rPr>
        <w:t xml:space="preserve">per monitorare e approfondire situazioni di criticità tali da mettere a rischio la sicurezza delle persone negli spazi pubblici. </w:t>
      </w:r>
    </w:p>
    <w:p w:rsidR="00C66394" w:rsidRDefault="00C66394" w:rsidP="00C663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Solo attraverso un lavoro di squadra, in cui un ruolo chiave sarà svolto dal ricco capitale di competenze e preparazione delle realtà della cooperazione e del volontariato del nostro territorio tramite la messa a disposizione di </w:t>
      </w:r>
      <w:r>
        <w:rPr>
          <w:b/>
          <w:bCs/>
          <w:color w:val="auto"/>
          <w:sz w:val="23"/>
          <w:szCs w:val="23"/>
        </w:rPr>
        <w:t>educatori di strada</w:t>
      </w:r>
      <w:r>
        <w:rPr>
          <w:color w:val="auto"/>
          <w:sz w:val="23"/>
          <w:szCs w:val="23"/>
        </w:rPr>
        <w:t xml:space="preserve">, è possibile fare quello che non si è voluto fare in questi cinque anni in zone teatro di atti violenti e comportamenti illegali: condividere informazioni, dati, competenze per trovare le soluzioni più efficaci in grado di coniugare </w:t>
      </w:r>
      <w:r>
        <w:rPr>
          <w:b/>
          <w:bCs/>
          <w:color w:val="auto"/>
          <w:sz w:val="23"/>
          <w:szCs w:val="23"/>
        </w:rPr>
        <w:t>sicurezza della comunità e dignità della persona</w:t>
      </w:r>
      <w:r>
        <w:rPr>
          <w:color w:val="auto"/>
          <w:sz w:val="23"/>
          <w:szCs w:val="23"/>
        </w:rPr>
        <w:t xml:space="preserve">. </w:t>
      </w:r>
    </w:p>
    <w:p w:rsidR="00FB01FB" w:rsidRDefault="00C66394" w:rsidP="00C66394">
      <w:r>
        <w:rPr>
          <w:b/>
          <w:bCs/>
          <w:sz w:val="23"/>
          <w:szCs w:val="23"/>
        </w:rPr>
        <w:t>Se non è riconosciuta la persona nella sua dignità, specie quando si trova in contesti sociali complicati, è difficile che una comunità sia sicura.</w:t>
      </w:r>
    </w:p>
    <w:sectPr w:rsidR="00FB01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94"/>
    <w:rsid w:val="00A85678"/>
    <w:rsid w:val="00C66394"/>
    <w:rsid w:val="00FB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722C1-1A53-4D4A-88B5-01A787AA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663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2</cp:revision>
  <dcterms:created xsi:type="dcterms:W3CDTF">2020-08-27T07:56:00Z</dcterms:created>
  <dcterms:modified xsi:type="dcterms:W3CDTF">2020-08-27T09:27:00Z</dcterms:modified>
</cp:coreProperties>
</file>